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6F7" w:rsidRDefault="00B036F7" w:rsidP="00B036F7">
      <w:pPr>
        <w:jc w:val="center"/>
        <w:rPr>
          <w:rFonts w:ascii="Arial" w:hAnsi="Arial" w:cs="Arial"/>
          <w:sz w:val="24"/>
          <w:szCs w:val="24"/>
        </w:rPr>
      </w:pPr>
    </w:p>
    <w:p w:rsidR="00B036F7" w:rsidRDefault="00B036F7" w:rsidP="00B036F7">
      <w:pPr>
        <w:jc w:val="center"/>
        <w:rPr>
          <w:rFonts w:ascii="Arial" w:hAnsi="Arial" w:cs="Arial"/>
          <w:sz w:val="24"/>
          <w:szCs w:val="24"/>
        </w:rPr>
      </w:pPr>
    </w:p>
    <w:p w:rsidR="00B036F7" w:rsidRDefault="00B036F7" w:rsidP="00B036F7">
      <w:pPr>
        <w:jc w:val="center"/>
        <w:rPr>
          <w:rFonts w:ascii="Arial" w:hAnsi="Arial" w:cs="Arial"/>
          <w:sz w:val="24"/>
          <w:szCs w:val="24"/>
        </w:rPr>
      </w:pPr>
    </w:p>
    <w:p w:rsidR="00B036F7" w:rsidRDefault="00B036F7" w:rsidP="00B036F7">
      <w:pPr>
        <w:jc w:val="center"/>
        <w:rPr>
          <w:rFonts w:ascii="Arial" w:hAnsi="Arial" w:cs="Arial"/>
          <w:sz w:val="24"/>
          <w:szCs w:val="24"/>
        </w:rPr>
      </w:pPr>
    </w:p>
    <w:p w:rsidR="003117F2" w:rsidRPr="00B036F7" w:rsidRDefault="00B036F7" w:rsidP="00B036F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036F7">
        <w:rPr>
          <w:rFonts w:ascii="Arial" w:hAnsi="Arial" w:cs="Arial"/>
          <w:sz w:val="24"/>
          <w:szCs w:val="24"/>
        </w:rPr>
        <w:t>Pedido de Informação n°01</w:t>
      </w:r>
      <w:r w:rsidR="003117F2" w:rsidRPr="00B036F7">
        <w:rPr>
          <w:rFonts w:ascii="Arial" w:hAnsi="Arial" w:cs="Arial"/>
          <w:sz w:val="24"/>
          <w:szCs w:val="24"/>
        </w:rPr>
        <w:t>/2020.</w:t>
      </w:r>
      <w:r w:rsidR="003117F2" w:rsidRPr="00B036F7">
        <w:rPr>
          <w:rFonts w:ascii="Arial" w:hAnsi="Arial" w:cs="Arial"/>
          <w:sz w:val="24"/>
          <w:szCs w:val="24"/>
        </w:rPr>
        <w:br/>
      </w:r>
    </w:p>
    <w:p w:rsidR="00B036F7" w:rsidRDefault="00B036F7" w:rsidP="00B036F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B036F7" w:rsidRDefault="00B036F7" w:rsidP="00B036F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mesa diretora</w:t>
      </w:r>
      <w:bookmarkStart w:id="0" w:name="_GoBack"/>
      <w:bookmarkEnd w:id="0"/>
      <w:r>
        <w:rPr>
          <w:rFonts w:ascii="Arial" w:hAnsi="Arial" w:cs="Arial"/>
        </w:rPr>
        <w:t>:</w:t>
      </w:r>
      <w:r w:rsidR="003117F2" w:rsidRPr="00B036F7">
        <w:rPr>
          <w:rFonts w:ascii="Arial" w:hAnsi="Arial" w:cs="Arial"/>
        </w:rPr>
        <w:t xml:space="preserve"> </w:t>
      </w:r>
      <w:r w:rsidR="003117F2" w:rsidRPr="00B036F7">
        <w:rPr>
          <w:rFonts w:ascii="Arial" w:hAnsi="Arial" w:cs="Arial"/>
        </w:rPr>
        <w:tab/>
      </w:r>
    </w:p>
    <w:p w:rsidR="00B036F7" w:rsidRDefault="00B036F7" w:rsidP="00B036F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117F2" w:rsidRPr="00B036F7" w:rsidRDefault="003117F2" w:rsidP="00B036F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036F7">
        <w:rPr>
          <w:rFonts w:ascii="Arial" w:hAnsi="Arial" w:cs="Arial"/>
          <w:sz w:val="24"/>
          <w:szCs w:val="24"/>
          <w:shd w:val="clear" w:color="auto" w:fill="FFFFFF"/>
        </w:rPr>
        <w:t>Os Vereadores que este subscreve</w:t>
      </w:r>
      <w:r w:rsidR="00B036F7" w:rsidRPr="00B036F7">
        <w:rPr>
          <w:rFonts w:ascii="Arial" w:hAnsi="Arial" w:cs="Arial"/>
          <w:sz w:val="24"/>
          <w:szCs w:val="24"/>
          <w:shd w:val="clear" w:color="auto" w:fill="FFFFFF"/>
        </w:rPr>
        <w:t xml:space="preserve"> requerem, na forma regimental, conforme art. 170 do Regimento Interno desta Casa Legislativa, que o Poder E</w:t>
      </w:r>
      <w:r w:rsidRPr="00B036F7">
        <w:rPr>
          <w:rFonts w:ascii="Arial" w:hAnsi="Arial" w:cs="Arial"/>
          <w:sz w:val="24"/>
          <w:szCs w:val="24"/>
          <w:shd w:val="clear" w:color="auto" w:fill="FFFFFF"/>
        </w:rPr>
        <w:t>xecutivo, através do setor competente, encaminhe a esta casa de leis, informações sobre o valor de avaliação de todos bens que serão leiloados, e que foram objeto de aprovação desta Casa no corrente ano.</w:t>
      </w:r>
    </w:p>
    <w:p w:rsidR="00B036F7" w:rsidRDefault="00B036F7" w:rsidP="00B036F7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3117F2" w:rsidRDefault="003117F2" w:rsidP="00B036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036F7">
        <w:rPr>
          <w:rFonts w:ascii="Arial" w:hAnsi="Arial" w:cs="Arial"/>
          <w:sz w:val="24"/>
          <w:szCs w:val="24"/>
        </w:rPr>
        <w:t>Pejuçara, 17 de junho de 2020.</w:t>
      </w:r>
    </w:p>
    <w:p w:rsidR="00B036F7" w:rsidRDefault="00B036F7" w:rsidP="00B036F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36F7" w:rsidRDefault="00B036F7" w:rsidP="00B036F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036F7" w:rsidRPr="00B036F7" w:rsidRDefault="00B036F7" w:rsidP="00B036F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117F2" w:rsidRPr="00B036F7" w:rsidRDefault="003117F2" w:rsidP="00B036F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117F2" w:rsidRPr="00B036F7" w:rsidRDefault="003117F2" w:rsidP="00B036F7">
      <w:pPr>
        <w:spacing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B036F7">
        <w:rPr>
          <w:rFonts w:ascii="Arial" w:hAnsi="Arial" w:cs="Arial"/>
          <w:sz w:val="24"/>
          <w:szCs w:val="24"/>
        </w:rPr>
        <w:t>Cerineu José Mantovani</w:t>
      </w:r>
      <w:r w:rsidR="00B036F7">
        <w:rPr>
          <w:rFonts w:ascii="Arial" w:hAnsi="Arial" w:cs="Arial"/>
          <w:sz w:val="24"/>
          <w:szCs w:val="24"/>
        </w:rPr>
        <w:t xml:space="preserve">  </w:t>
      </w:r>
      <w:r w:rsidRPr="00B036F7">
        <w:rPr>
          <w:rFonts w:ascii="Arial" w:hAnsi="Arial" w:cs="Arial"/>
          <w:sz w:val="24"/>
          <w:szCs w:val="24"/>
        </w:rPr>
        <w:t xml:space="preserve"> </w:t>
      </w:r>
      <w:r w:rsidRPr="00B036F7">
        <w:rPr>
          <w:rFonts w:ascii="Arial" w:hAnsi="Arial" w:cs="Arial"/>
          <w:sz w:val="24"/>
          <w:szCs w:val="24"/>
        </w:rPr>
        <w:tab/>
      </w:r>
      <w:r w:rsidRPr="00B036F7">
        <w:rPr>
          <w:rFonts w:ascii="Arial" w:hAnsi="Arial" w:cs="Arial"/>
          <w:sz w:val="24"/>
          <w:szCs w:val="24"/>
        </w:rPr>
        <w:tab/>
      </w:r>
      <w:r w:rsidR="00B036F7">
        <w:rPr>
          <w:rFonts w:ascii="Arial" w:hAnsi="Arial" w:cs="Arial"/>
          <w:sz w:val="24"/>
          <w:szCs w:val="24"/>
        </w:rPr>
        <w:t xml:space="preserve">                   </w:t>
      </w:r>
      <w:proofErr w:type="spellStart"/>
      <w:r w:rsidRPr="00B036F7">
        <w:rPr>
          <w:rFonts w:ascii="Arial" w:hAnsi="Arial" w:cs="Arial"/>
          <w:sz w:val="24"/>
          <w:szCs w:val="24"/>
        </w:rPr>
        <w:t>Edesio</w:t>
      </w:r>
      <w:proofErr w:type="spellEnd"/>
      <w:r w:rsidRPr="00B036F7">
        <w:rPr>
          <w:rFonts w:ascii="Arial" w:hAnsi="Arial" w:cs="Arial"/>
          <w:sz w:val="24"/>
          <w:szCs w:val="24"/>
        </w:rPr>
        <w:t xml:space="preserve"> Luiz </w:t>
      </w:r>
      <w:proofErr w:type="spellStart"/>
      <w:r w:rsidRPr="00B036F7">
        <w:rPr>
          <w:rFonts w:ascii="Arial" w:hAnsi="Arial" w:cs="Arial"/>
          <w:sz w:val="24"/>
          <w:szCs w:val="24"/>
        </w:rPr>
        <w:t>Foletto</w:t>
      </w:r>
      <w:proofErr w:type="spellEnd"/>
    </w:p>
    <w:p w:rsidR="003117F2" w:rsidRPr="00B036F7" w:rsidRDefault="003117F2" w:rsidP="00B036F7">
      <w:pPr>
        <w:spacing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036F7">
        <w:rPr>
          <w:rFonts w:ascii="Arial" w:hAnsi="Arial" w:cs="Arial"/>
          <w:sz w:val="24"/>
          <w:szCs w:val="24"/>
        </w:rPr>
        <w:t>       Vereador – PT</w:t>
      </w:r>
      <w:r w:rsidRPr="00B036F7">
        <w:rPr>
          <w:rFonts w:ascii="Arial" w:hAnsi="Arial" w:cs="Arial"/>
          <w:sz w:val="24"/>
          <w:szCs w:val="24"/>
        </w:rPr>
        <w:tab/>
      </w:r>
      <w:r w:rsidRPr="00B036F7">
        <w:rPr>
          <w:rFonts w:ascii="Arial" w:hAnsi="Arial" w:cs="Arial"/>
          <w:sz w:val="24"/>
          <w:szCs w:val="24"/>
        </w:rPr>
        <w:tab/>
      </w:r>
      <w:r w:rsidRPr="00B036F7">
        <w:rPr>
          <w:rFonts w:ascii="Arial" w:hAnsi="Arial" w:cs="Arial"/>
          <w:sz w:val="24"/>
          <w:szCs w:val="24"/>
        </w:rPr>
        <w:tab/>
      </w:r>
      <w:r w:rsidR="00B036F7">
        <w:rPr>
          <w:rFonts w:ascii="Arial" w:hAnsi="Arial" w:cs="Arial"/>
          <w:sz w:val="24"/>
          <w:szCs w:val="24"/>
        </w:rPr>
        <w:t xml:space="preserve">                        </w:t>
      </w:r>
      <w:r w:rsidRPr="00B036F7">
        <w:rPr>
          <w:rFonts w:ascii="Arial" w:hAnsi="Arial" w:cs="Arial"/>
          <w:sz w:val="24"/>
          <w:szCs w:val="24"/>
        </w:rPr>
        <w:t>Vereador - PT</w:t>
      </w:r>
    </w:p>
    <w:p w:rsidR="003117F2" w:rsidRPr="00B036F7" w:rsidRDefault="003117F2" w:rsidP="00B036F7">
      <w:pPr>
        <w:spacing w:line="360" w:lineRule="auto"/>
        <w:rPr>
          <w:rFonts w:ascii="Arial" w:hAnsi="Arial" w:cs="Arial"/>
          <w:sz w:val="24"/>
          <w:szCs w:val="24"/>
        </w:rPr>
      </w:pPr>
    </w:p>
    <w:p w:rsidR="00371EB3" w:rsidRPr="00B036F7" w:rsidRDefault="00371EB3" w:rsidP="00B036F7">
      <w:pPr>
        <w:spacing w:line="360" w:lineRule="auto"/>
        <w:rPr>
          <w:rFonts w:ascii="Arial" w:hAnsi="Arial" w:cs="Arial"/>
        </w:rPr>
      </w:pPr>
    </w:p>
    <w:sectPr w:rsidR="00371EB3" w:rsidRPr="00B036F7" w:rsidSect="005E4045">
      <w:pgSz w:w="11906" w:h="16838"/>
      <w:pgMar w:top="1134" w:right="136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7F2"/>
    <w:rsid w:val="003117F2"/>
    <w:rsid w:val="00371EB3"/>
    <w:rsid w:val="005E4045"/>
    <w:rsid w:val="006057FA"/>
    <w:rsid w:val="00B0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C991"/>
  <w15:chartTrackingRefBased/>
  <w15:docId w15:val="{433BD03E-5C1F-408D-A1EA-796604C6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7F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4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Cerineu</dc:creator>
  <cp:keywords/>
  <dc:description/>
  <cp:lastModifiedBy>Camara1</cp:lastModifiedBy>
  <cp:revision>4</cp:revision>
  <dcterms:created xsi:type="dcterms:W3CDTF">2020-06-17T18:33:00Z</dcterms:created>
  <dcterms:modified xsi:type="dcterms:W3CDTF">2020-06-17T18:41:00Z</dcterms:modified>
</cp:coreProperties>
</file>